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i w:val="1"/>
          <w:iCs w:val="1"/>
          <w:sz w:val="10"/>
          <w:szCs w:val="10"/>
        </w:rPr>
      </w:pPr>
      <w:r w:rsidDel="00000000" w:rsidR="00000000" w:rsidRPr="00000000">
        <w:rPr>
          <w:rFonts w:ascii="Arial" w:cs="Arial" w:eastAsia="Arial" w:hAnsi="Arial"/>
          <w:b w:val="1"/>
          <w:bCs w:val="1"/>
          <w:sz w:val="28"/>
          <w:szCs w:val="28"/>
          <w:rtl w:val="0"/>
        </w:rPr>
        <w:t xml:space="preserve">PROCESSO:    0097/2026</w:t>
      </w: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A">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0E">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TRANSPORTES</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rPr>
            </w:pPr>
            <w:r w:rsidDel="00000000" w:rsidR="00000000" w:rsidRPr="00000000">
              <w:rPr>
                <w:rFonts w:ascii="Arial" w:cs="Arial" w:eastAsia="Arial" w:hAnsi="Arial"/>
                <w:rtl w:val="0"/>
              </w:rPr>
              <w:t xml:space="preserve">11/02/2026</w:t>
            </w:r>
            <w:r w:rsidDel="00000000" w:rsidR="00000000" w:rsidRPr="00000000">
              <w:rPr>
                <w:rtl w:val="0"/>
              </w:rPr>
            </w:r>
          </w:p>
        </w:tc>
      </w:tr>
    </w:tbl>
    <w:p w:rsidR="00000000" w:rsidDel="00000000" w:rsidP="00000000" w:rsidRDefault="00000000" w:rsidRPr="00000000" w14:paraId="00000013">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8">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MARCO AURÉLIO CADENA FARIA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rPr>
            </w:pPr>
            <w:r w:rsidDel="00000000" w:rsidR="00000000" w:rsidRPr="00000000">
              <w:rPr>
                <w:rFonts w:ascii="Arial" w:cs="Arial" w:eastAsia="Arial" w:hAnsi="Arial"/>
                <w:rtl w:val="0"/>
              </w:rPr>
              <w:t xml:space="preserve">649 </w:t>
            </w:r>
          </w:p>
        </w:tc>
      </w:tr>
    </w:tbl>
    <w:p w:rsidR="00000000" w:rsidDel="00000000" w:rsidP="00000000" w:rsidRDefault="00000000" w:rsidRPr="00000000" w14:paraId="0000001D">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E">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2">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3">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5">
            <w:pPr>
              <w:widowControl w:val="0"/>
              <w:jc w:val="both"/>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CONTRATAÇÃO DE EMPRESA ESPECIALIZADA EM SEGURO TOTAL DE 02 (DOIS) AUTOMÓVEIS DE CATEGORIA OFICIAL. MODELO /VOLKSWAGEN TERA CONFORT 1.0 TSI COR CINZA, PLACA TUC3199 RENAVAM: 01475533060 CHASSI: 9BWBH6DFXTT387488 COM COBERTURA IMEDIATA. MODELO/TOYOTA COROLLA XEI 2.0 ANO 2014/2015 CATEGORIA OFICIAL. COR PRETA, PLACA KQU7661, RENAVAM: 01033832674 CHASSI:9BRBDWHE3F0249295, COM COBERTURA PARA UM PERÍODO DE 12(DOZE) MESES. VIGÊNCIA A PARTIR DE 00:00 HORA DE 17/05/2026.</w:t>
            </w:r>
            <w:r w:rsidDel="00000000" w:rsidR="00000000" w:rsidRPr="00000000">
              <w:rPr>
                <w:rtl w:val="0"/>
              </w:rPr>
            </w:r>
          </w:p>
        </w:tc>
      </w:tr>
    </w:tbl>
    <w:p w:rsidR="00000000" w:rsidDel="00000000" w:rsidP="00000000" w:rsidRDefault="00000000" w:rsidRPr="00000000" w14:paraId="00000027">
      <w:pPr>
        <w:spacing w:line="360" w:lineRule="auto"/>
        <w:rPr>
          <w:rFonts w:ascii="Arial" w:cs="Arial" w:eastAsia="Arial" w:hAnsi="Arial"/>
          <w:b w:val="1"/>
          <w:bCs w:val="1"/>
          <w:sz w:val="8"/>
          <w:szCs w:val="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D">
      <w:pPr>
        <w:spacing w:line="276" w:lineRule="auto"/>
        <w:rPr>
          <w:rFonts w:ascii="Arial" w:cs="Arial" w:eastAsia="Arial" w:hAnsi="Arial"/>
          <w:i w:val="1"/>
          <w:iCs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65"/>
        <w:gridCol w:w="4530"/>
        <w:gridCol w:w="1620"/>
        <w:tblGridChange w:id="0">
          <w:tblGrid>
            <w:gridCol w:w="2175"/>
            <w:gridCol w:w="165"/>
            <w:gridCol w:w="453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0">
            <w:pPr>
              <w:widowControl w:val="0"/>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CONTRATAÇÃO DE SERVIÇO DE SEGURO VEICULAR PARA O TOTAL DE 02 (DOIS) AUTOMÓVEIS DE CATEGORIA OFICIAL. CARACTERÍSTICAS VIDE ANEXO I.</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4">
            <w:pPr>
              <w:keepLines w:val="1"/>
              <w:tabs>
                <w:tab w:val="left" w:leader="none" w:pos="748"/>
                <w:tab w:val="left" w:leader="none" w:pos="1496"/>
              </w:tabs>
              <w:jc w:val="both"/>
              <w:rPr>
                <w:rFonts w:ascii="Arial Narrow" w:cs="Arial Narrow" w:eastAsia="Arial Narrow" w:hAnsi="Arial Narrow"/>
                <w:b w:val="1"/>
                <w:bCs w:val="1"/>
                <w:sz w:val="16"/>
                <w:szCs w:val="16"/>
                <w:highlight w:val="yellow"/>
              </w:rPr>
            </w:pPr>
            <w:r w:rsidDel="00000000" w:rsidR="00000000" w:rsidRPr="00000000">
              <w:rPr>
                <w:rFonts w:ascii="Arial Narrow" w:cs="Arial Narrow" w:eastAsia="Arial Narrow" w:hAnsi="Arial Narrow"/>
                <w:b w:val="1"/>
                <w:bCs w:val="1"/>
                <w:sz w:val="24"/>
                <w:szCs w:val="24"/>
                <w:rtl w:val="0"/>
              </w:rPr>
              <w:t xml:space="preserve">SERVIÇO NÃO CONTINUADO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6">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8">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A">
      <w:pPr>
        <w:spacing w:line="276" w:lineRule="auto"/>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3B">
      <w:pPr>
        <w:spacing w:line="360"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3C">
      <w:pPr>
        <w:spacing w:line="276" w:lineRule="auto"/>
        <w:rPr>
          <w:rFonts w:ascii="Arial" w:cs="Arial" w:eastAsia="Arial" w:hAnsi="Arial"/>
          <w:i w:val="1"/>
          <w:iCs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D">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F">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3">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5">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6">
      <w:pPr>
        <w:spacing w:line="276" w:lineRule="auto"/>
        <w:jc w:val="both"/>
        <w:rPr>
          <w:rFonts w:ascii="Arial" w:cs="Arial" w:eastAsia="Arial" w:hAnsi="Arial"/>
          <w:i w:val="1"/>
          <w:iCs w:val="1"/>
          <w:sz w:val="2"/>
          <w:szCs w:val="2"/>
        </w:rPr>
      </w:pPr>
      <w:bookmarkStart w:colFirst="0" w:colLast="0" w:name="_fb8qhacfirea" w:id="2"/>
      <w:bookmarkEnd w:id="2"/>
      <w:r w:rsidDel="00000000" w:rsidR="00000000" w:rsidRPr="00000000">
        <w:rPr>
          <w:rtl w:val="0"/>
        </w:rPr>
      </w:r>
    </w:p>
    <w:p w:rsidR="00000000" w:rsidDel="00000000" w:rsidP="00000000" w:rsidRDefault="00000000" w:rsidRPr="00000000" w14:paraId="00000047">
      <w:pPr>
        <w:spacing w:line="276" w:lineRule="auto"/>
        <w:jc w:val="both"/>
        <w:rPr>
          <w:rFonts w:ascii="Arial" w:cs="Arial" w:eastAsia="Arial" w:hAnsi="Arial"/>
          <w:b w:val="1"/>
          <w:bCs w:val="1"/>
          <w:sz w:val="10"/>
          <w:szCs w:val="10"/>
        </w:rPr>
      </w:pPr>
      <w:bookmarkStart w:colFirst="0" w:colLast="0" w:name="_mhl6672e35cp" w:id="3"/>
      <w:bookmarkEnd w:id="3"/>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8">
            <w:pPr>
              <w:pStyle w:val="Heading1"/>
              <w:widowControl w:val="0"/>
              <w:rPr/>
            </w:pPr>
            <w:bookmarkStart w:colFirst="0" w:colLast="0" w:name="_dlgndjn5vj27" w:id="4"/>
            <w:bookmarkEnd w:id="4"/>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4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D">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4"/>
          <w:szCs w:val="24"/>
          <w:rtl w:val="0"/>
        </w:rPr>
        <w:t xml:space="preserve">Justifica-se a contratação tendo em vista que o seguro total de veículos tem como finalidade proteger o patrimônio público, na medida em que assegura a reposição dos automóveis mediante indenização pelo valor de mercado referenciado ou valor determinado em apólice, nos casos de furto, roubo ou acidentes que resultem em perda total, bem como a cobertura para reparação de danos decorrentes de colisões ou outros sinistros indenizáveis.</w:t>
      </w:r>
    </w:p>
    <w:p w:rsidR="00000000" w:rsidDel="00000000" w:rsidP="00000000" w:rsidRDefault="00000000" w:rsidRPr="00000000" w14:paraId="0000004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 </w:t>
      </w:r>
      <w:r w:rsidDel="00000000" w:rsidR="00000000" w:rsidRPr="00000000">
        <w:rPr>
          <w:rFonts w:ascii="Arial" w:cs="Arial" w:eastAsia="Arial" w:hAnsi="Arial"/>
          <w:sz w:val="24"/>
          <w:szCs w:val="24"/>
          <w:rtl w:val="0"/>
        </w:rPr>
        <w:t xml:space="preserve">A necessidade da Câmara Municipal de Cachoeiras de Macacu consiste em garantir cobertura securitária aos 02 (dois) veículos de sua propriedade, em caso de eventuais sinistros durante o uso contínuo no desempenho das atividades institucionais. Os veículos deverão possuir cobertura contra danos materiais decorrentes de roubo ou furto, colisão, incêndio, eventos da natureza, além de assistência 24 (vinte e quatro) horas com abrangência em todo o território nacional.</w:t>
      </w:r>
    </w:p>
    <w:p w:rsidR="00000000" w:rsidDel="00000000" w:rsidP="00000000" w:rsidRDefault="00000000" w:rsidRPr="00000000" w14:paraId="0000004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 </w:t>
      </w:r>
      <w:r w:rsidDel="00000000" w:rsidR="00000000" w:rsidRPr="00000000">
        <w:rPr>
          <w:rFonts w:ascii="Arial" w:cs="Arial" w:eastAsia="Arial" w:hAnsi="Arial"/>
          <w:sz w:val="24"/>
          <w:szCs w:val="24"/>
          <w:rtl w:val="0"/>
        </w:rPr>
        <w:t xml:space="preserve">Ressalta-se que a contratação do seguro automotivo visa resguardar o patrimônio público, assegurar a continuidade dos serviços administrativos e legislativos e manter as condições adequadas de operação dos veículos integrantes da frota oficial.</w:t>
      </w:r>
    </w:p>
    <w:p w:rsidR="00000000" w:rsidDel="00000000" w:rsidP="00000000" w:rsidRDefault="00000000" w:rsidRPr="00000000" w14:paraId="0000005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 </w:t>
      </w:r>
      <w:r w:rsidDel="00000000" w:rsidR="00000000" w:rsidRPr="00000000">
        <w:rPr>
          <w:rFonts w:ascii="Arial" w:cs="Arial" w:eastAsia="Arial" w:hAnsi="Arial"/>
          <w:sz w:val="24"/>
          <w:szCs w:val="24"/>
          <w:rtl w:val="0"/>
        </w:rPr>
        <w:t xml:space="preserve">Destaca-se, ainda, que os veículos são essenciais para o transporte de servidores e agentes públicos, bem como para o desenvolvimento das atividades administrativas e finalísticas desta Casa Legislativa, sendo imprescindível a manutenção de cobertura securitária adequada e vigente.</w:t>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1">
            <w:pPr>
              <w:pStyle w:val="Heading1"/>
              <w:widowControl w:val="0"/>
              <w:rPr/>
            </w:pPr>
            <w:bookmarkStart w:colFirst="0" w:colLast="0" w:name="_6dpo71scistt" w:id="5"/>
            <w:bookmarkEnd w:id="5"/>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6">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O presente tópico trata da análise das soluções disponíveis no mercado, inclusive alternativas à demanda inicialmente apresentada, aptas a atender de forma satisfatória às necessidades administrativas, em consonância com os princípios constitucionais que regem a Administração Pública, especialmente os da legalidade, eficiência, economicidade e supremacia do interesse público.</w:t>
      </w:r>
    </w:p>
    <w:p w:rsidR="00000000" w:rsidDel="00000000" w:rsidP="00000000" w:rsidRDefault="00000000" w:rsidRPr="00000000" w14:paraId="0000005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w:t>
      </w:r>
      <w:r w:rsidDel="00000000" w:rsidR="00000000" w:rsidRPr="00000000">
        <w:rPr>
          <w:rFonts w:ascii="Arial" w:cs="Arial" w:eastAsia="Arial" w:hAnsi="Arial"/>
          <w:sz w:val="24"/>
          <w:szCs w:val="24"/>
          <w:rtl w:val="0"/>
        </w:rPr>
        <w:t xml:space="preserve"> Após análise das opções existentes, não foram identificadas alternativas que atendam adequadamente à necessidade institucional que não seja a contratação de serviço de seguro automotivo. Considerando que os 02 (dois) veículos já integram a frota oficial da Câmara Municipal de Cachoeiras de Macacu, não se mostra razoável a substituição por locação ou aquisição de novos veículos apenas para mitigar riscos, sendo a contratação de seguro total a medida mais eficiente e economicamente adequada para resguardar o patrimônio público.</w:t>
      </w:r>
    </w:p>
    <w:p w:rsidR="00000000" w:rsidDel="00000000" w:rsidP="00000000" w:rsidRDefault="00000000" w:rsidRPr="00000000" w14:paraId="0000005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3.3.</w:t>
      </w:r>
      <w:r w:rsidDel="00000000" w:rsidR="00000000" w:rsidRPr="00000000">
        <w:rPr>
          <w:rFonts w:ascii="Arial" w:cs="Arial" w:eastAsia="Arial" w:hAnsi="Arial"/>
          <w:sz w:val="24"/>
          <w:szCs w:val="24"/>
          <w:rtl w:val="0"/>
        </w:rPr>
        <w:t xml:space="preserve"> Assim, a solução mais adequada à presente demanda é aquela descrita no Documento de Formalização de Demanda, consistente na contratação de empresa especializada em seguro total para 02 (dois) automóveis de categoria oficial, nos termos do Item 1 deste Termo de Referência.</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9">
            <w:pPr>
              <w:pStyle w:val="Heading1"/>
              <w:widowControl w:val="0"/>
              <w:rPr/>
            </w:pPr>
            <w:bookmarkStart w:colFirst="0" w:colLast="0" w:name="_fhmkm9ucfnjl" w:id="6"/>
            <w:bookmarkEnd w:id="6"/>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5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E">
      <w:pPr>
        <w:pStyle w:val="Heading2"/>
        <w:rPr/>
      </w:pPr>
      <w:bookmarkStart w:colFirst="0" w:colLast="0" w:name="_173qgcor44bu" w:id="7"/>
      <w:bookmarkEnd w:id="7"/>
      <w:r w:rsidDel="00000000" w:rsidR="00000000" w:rsidRPr="00000000">
        <w:rPr>
          <w:rtl w:val="0"/>
        </w:rPr>
        <w:t xml:space="preserve">4.1. CRITÉRIOS E PRÁTICA DE SUSTENTABILIDADE </w:t>
      </w:r>
    </w:p>
    <w:p w:rsidR="00000000" w:rsidDel="00000000" w:rsidP="00000000" w:rsidRDefault="00000000" w:rsidRPr="00000000" w14:paraId="0000005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w:t>
      </w:r>
    </w:p>
    <w:p w:rsidR="00000000" w:rsidDel="00000000" w:rsidP="00000000" w:rsidRDefault="00000000" w:rsidRPr="00000000" w14:paraId="00000061">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Oferecer a opção de substituição de apólices de papel enviadas aos segurados por um kit totalmente digital;</w:t>
      </w:r>
    </w:p>
    <w:p w:rsidR="00000000" w:rsidDel="00000000" w:rsidP="00000000" w:rsidRDefault="00000000" w:rsidRPr="00000000" w14:paraId="00000062">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Oferecer a opção de substituição do cartão eletrônico ao invés de emitir os antigos cartões de PVC que demoram décadas para se decompor;</w:t>
      </w:r>
    </w:p>
    <w:p w:rsidR="00000000" w:rsidDel="00000000" w:rsidP="00000000" w:rsidRDefault="00000000" w:rsidRPr="00000000" w14:paraId="00000063">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Oferecer a opção de possuir oficinas credenciadas que realizem o descarte sustentável e responsável de peças e resíduos.</w:t>
      </w:r>
    </w:p>
    <w:p w:rsidR="00000000" w:rsidDel="00000000" w:rsidP="00000000" w:rsidRDefault="00000000" w:rsidRPr="00000000" w14:paraId="00000064">
      <w:pPr>
        <w:pStyle w:val="Heading2"/>
        <w:spacing w:after="240" w:before="240" w:line="360" w:lineRule="auto"/>
        <w:rPr/>
      </w:pPr>
      <w:bookmarkStart w:colFirst="0" w:colLast="0" w:name="_y8cz3hfng1vw" w:id="8"/>
      <w:bookmarkEnd w:id="8"/>
      <w:r w:rsidDel="00000000" w:rsidR="00000000" w:rsidRPr="00000000">
        <w:rPr>
          <w:rtl w:val="0"/>
        </w:rPr>
        <w:t xml:space="preserve">4.2. SUBCONTRATAÇÃO</w:t>
      </w:r>
    </w:p>
    <w:p w:rsidR="00000000" w:rsidDel="00000000" w:rsidP="00000000" w:rsidRDefault="00000000" w:rsidRPr="00000000" w14:paraId="00000065">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r w:rsidDel="00000000" w:rsidR="00000000" w:rsidRPr="00000000">
        <w:rPr>
          <w:rtl w:val="0"/>
        </w:rPr>
      </w:r>
    </w:p>
    <w:p w:rsidR="00000000" w:rsidDel="00000000" w:rsidP="00000000" w:rsidRDefault="00000000" w:rsidRPr="00000000" w14:paraId="00000066">
      <w:pPr>
        <w:pStyle w:val="Heading2"/>
        <w:spacing w:line="360" w:lineRule="auto"/>
        <w:jc w:val="both"/>
        <w:rPr/>
      </w:pPr>
      <w:bookmarkStart w:colFirst="0" w:colLast="0" w:name="_q4p5421y818h" w:id="9"/>
      <w:bookmarkEnd w:id="9"/>
      <w:r w:rsidDel="00000000" w:rsidR="00000000" w:rsidRPr="00000000">
        <w:rPr>
          <w:rtl w:val="0"/>
        </w:rPr>
        <w:t xml:space="preserve">4.3 GARANTIA DA CONTRATAÇÃO</w:t>
      </w:r>
    </w:p>
    <w:p w:rsidR="00000000" w:rsidDel="00000000" w:rsidP="00000000" w:rsidRDefault="00000000" w:rsidRPr="00000000" w14:paraId="0000006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que o objeto da demanda se trata de serviço/compra com </w:t>
      </w:r>
      <w:r w:rsidDel="00000000" w:rsidR="00000000" w:rsidRPr="00000000">
        <w:rPr>
          <w:rFonts w:ascii="Arial" w:cs="Arial" w:eastAsia="Arial" w:hAnsi="Arial"/>
          <w:sz w:val="24"/>
          <w:szCs w:val="24"/>
          <w:rtl w:val="0"/>
        </w:rPr>
        <w:t xml:space="preserve">entrega/prestação imediata </w:t>
      </w:r>
      <w:r w:rsidDel="00000000" w:rsidR="00000000" w:rsidRPr="00000000">
        <w:rPr>
          <w:rFonts w:ascii="Arial" w:cs="Arial" w:eastAsia="Arial" w:hAnsi="Arial"/>
          <w:sz w:val="24"/>
          <w:szCs w:val="24"/>
          <w:rtl w:val="0"/>
        </w:rPr>
        <w:t xml:space="preserve">e integral dos bens/serviços adquiridos</w:t>
      </w:r>
      <w:r w:rsidDel="00000000" w:rsidR="00000000" w:rsidRPr="00000000">
        <w:rPr>
          <w:rFonts w:ascii="Arial" w:cs="Arial" w:eastAsia="Arial" w:hAnsi="Arial"/>
          <w:sz w:val="24"/>
          <w:szCs w:val="24"/>
          <w:rtl w:val="0"/>
        </w:rPr>
        <w:t xml:space="preserve">, sem continuidade e a necessidade de contrato.</w:t>
      </w:r>
    </w:p>
    <w:p w:rsidR="00000000" w:rsidDel="00000000" w:rsidP="00000000" w:rsidRDefault="00000000" w:rsidRPr="00000000" w14:paraId="00000068">
      <w:pPr>
        <w:spacing w:line="360" w:lineRule="auto"/>
        <w:jc w:val="both"/>
        <w:rPr>
          <w:rFonts w:ascii="Arial" w:cs="Arial" w:eastAsia="Arial" w:hAnsi="Arial"/>
          <w:sz w:val="22"/>
          <w:szCs w:val="22"/>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unuuq6zb8ku6" w:id="10"/>
            <w:bookmarkEnd w:id="10"/>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6D">
      <w:pPr>
        <w:pStyle w:val="Heading2"/>
        <w:spacing w:after="0" w:before="240" w:line="276" w:lineRule="auto"/>
        <w:jc w:val="both"/>
        <w:rPr/>
      </w:pPr>
      <w:bookmarkStart w:colFirst="0" w:colLast="0" w:name="_t1qaw9lbx17v" w:id="11"/>
      <w:bookmarkEnd w:id="11"/>
      <w:r w:rsidDel="00000000" w:rsidR="00000000" w:rsidRPr="00000000">
        <w:rPr>
          <w:rtl w:val="0"/>
        </w:rPr>
      </w:r>
    </w:p>
    <w:p w:rsidR="00000000" w:rsidDel="00000000" w:rsidP="00000000" w:rsidRDefault="00000000" w:rsidRPr="00000000" w14:paraId="0000006E">
      <w:pPr>
        <w:pStyle w:val="Heading2"/>
        <w:spacing w:after="240" w:before="0" w:line="276" w:lineRule="auto"/>
        <w:jc w:val="both"/>
        <w:rPr/>
      </w:pPr>
      <w:bookmarkStart w:colFirst="0" w:colLast="0" w:name="_ciug8d703xjl" w:id="12"/>
      <w:bookmarkEnd w:id="12"/>
      <w:r w:rsidDel="00000000" w:rsidR="00000000" w:rsidRPr="00000000">
        <w:rPr>
          <w:rtl w:val="0"/>
        </w:rPr>
        <w:t xml:space="preserve">5.1. DAS CONDIÇÕES DE ENTREGA:</w:t>
      </w:r>
    </w:p>
    <w:p w:rsidR="00000000" w:rsidDel="00000000" w:rsidP="00000000" w:rsidRDefault="00000000" w:rsidRPr="00000000" w14:paraId="0000006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0">
      <w:pPr>
        <w:pStyle w:val="Heading2"/>
        <w:spacing w:after="240" w:before="240" w:line="360" w:lineRule="auto"/>
        <w:jc w:val="both"/>
        <w:rPr/>
      </w:pPr>
      <w:bookmarkStart w:colFirst="0" w:colLast="0" w:name="_4gs1cl1tv8nu" w:id="13"/>
      <w:bookmarkEnd w:id="13"/>
      <w:r w:rsidDel="00000000" w:rsidR="00000000" w:rsidRPr="00000000">
        <w:rPr>
          <w:rtl w:val="0"/>
        </w:rPr>
        <w:t xml:space="preserve">5.2.</w:t>
        <w:tab/>
        <w:t xml:space="preserve">DO PRAZO PARA ENTREGA/EXECUÇÃO DO OBJETO </w:t>
      </w:r>
    </w:p>
    <w:p w:rsidR="00000000" w:rsidDel="00000000" w:rsidP="00000000" w:rsidRDefault="00000000" w:rsidRPr="00000000" w14:paraId="0000007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efetuar os serviços, no prazo de </w:t>
      </w: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b w:val="1"/>
          <w:bCs w:val="1"/>
          <w:sz w:val="24"/>
          <w:szCs w:val="24"/>
          <w:rtl w:val="0"/>
        </w:rPr>
        <w:t xml:space="preserve">0 (DEZ) DIAS CORRIDOS após</w:t>
      </w:r>
      <w:r w:rsidDel="00000000" w:rsidR="00000000" w:rsidRPr="00000000">
        <w:rPr>
          <w:rFonts w:ascii="Arial" w:cs="Arial" w:eastAsia="Arial" w:hAnsi="Arial"/>
          <w:b w:val="1"/>
          <w:bCs w:val="1"/>
          <w:sz w:val="24"/>
          <w:szCs w:val="24"/>
          <w:rtl w:val="0"/>
        </w:rPr>
        <w:t xml:space="preserve">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r w:rsidDel="00000000" w:rsidR="00000000" w:rsidRPr="00000000">
        <w:rPr>
          <w:rtl w:val="0"/>
        </w:rPr>
      </w:r>
    </w:p>
    <w:p w:rsidR="00000000" w:rsidDel="00000000" w:rsidP="00000000" w:rsidRDefault="00000000" w:rsidRPr="00000000" w14:paraId="0000007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5.2.2. Em casos excepcionais, o prazo de que trata o item anterior poderá ser prorrogado, uma única vez, por igual período, desde que seja apresentada justificativa formal, devidamente fundamentada, a qual deverá ser submetida à apreciação e aprovação da Administração antes do término do prazo originalmente fixado para a entrega</w:t>
      </w:r>
      <w:r w:rsidDel="00000000" w:rsidR="00000000" w:rsidRPr="00000000">
        <w:rPr>
          <w:rtl w:val="0"/>
        </w:rPr>
      </w:r>
    </w:p>
    <w:p w:rsidR="00000000" w:rsidDel="00000000" w:rsidP="00000000" w:rsidRDefault="00000000" w:rsidRPr="00000000" w14:paraId="00000073">
      <w:pPr>
        <w:pStyle w:val="Heading2"/>
        <w:spacing w:after="240" w:before="240" w:line="360" w:lineRule="auto"/>
        <w:jc w:val="both"/>
        <w:rPr/>
      </w:pPr>
      <w:bookmarkStart w:colFirst="0" w:colLast="0" w:name="_k9nhfzgot102" w:id="14"/>
      <w:bookmarkEnd w:id="14"/>
      <w:r w:rsidDel="00000000" w:rsidR="00000000" w:rsidRPr="00000000">
        <w:rPr>
          <w:rtl w:val="0"/>
        </w:rPr>
        <w:t xml:space="preserve">5.3.</w:t>
        <w:tab/>
        <w:t xml:space="preserve">DO LOCAL DA ENTREGA DO OBJETO</w:t>
      </w:r>
    </w:p>
    <w:p w:rsidR="00000000" w:rsidDel="00000000" w:rsidP="00000000" w:rsidRDefault="00000000" w:rsidRPr="00000000" w14:paraId="0000007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w:t>
      </w:r>
      <w:r w:rsidDel="00000000" w:rsidR="00000000" w:rsidRPr="00000000">
        <w:rPr>
          <w:rFonts w:ascii="Arial" w:cs="Arial" w:eastAsia="Arial" w:hAnsi="Arial"/>
          <w:sz w:val="24"/>
          <w:szCs w:val="24"/>
          <w:rtl w:val="0"/>
        </w:rPr>
        <w:t xml:space="preserve"> A apólice deverá ser entregue em formato digital para o endereço cpl.cmcm@gmail.com, e excepcionalmente em seu formato físico na sede da Câmara Municipal de Vereadores de Cachoeiras de Macacu/RJ, no endereço Rua Ibraim Barrozo, nº 97, Parque Veneza, Cachoeiras de Macacu - RJ - CEP: 28682-186.</w:t>
      </w:r>
      <w:r w:rsidDel="00000000" w:rsidR="00000000" w:rsidRPr="00000000">
        <w:rPr>
          <w:rtl w:val="0"/>
        </w:rPr>
      </w:r>
    </w:p>
    <w:p w:rsidR="00000000" w:rsidDel="00000000" w:rsidP="00000000" w:rsidRDefault="00000000" w:rsidRPr="00000000" w14:paraId="00000075">
      <w:pPr>
        <w:pStyle w:val="Heading2"/>
        <w:spacing w:after="240" w:before="240" w:line="360" w:lineRule="auto"/>
        <w:jc w:val="both"/>
        <w:rPr/>
      </w:pPr>
      <w:bookmarkStart w:colFirst="0" w:colLast="0" w:name="_krv1g87hnm3z" w:id="15"/>
      <w:bookmarkEnd w:id="15"/>
      <w:r w:rsidDel="00000000" w:rsidR="00000000" w:rsidRPr="00000000">
        <w:rPr>
          <w:rtl w:val="0"/>
        </w:rPr>
        <w:t xml:space="preserve">5.4. DO RECEBIMENTO PROVISÓRIO E DEFINITIVO</w:t>
      </w:r>
    </w:p>
    <w:p w:rsidR="00000000" w:rsidDel="00000000" w:rsidP="00000000" w:rsidRDefault="00000000" w:rsidRPr="00000000" w14:paraId="0000007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empresa Contratada deverá expedir e efetuar a entrega da Apólice de Seguro, que garante a plena e irrestrita cobertura do veículo, no prazo de até </w:t>
      </w:r>
      <w:r w:rsidDel="00000000" w:rsidR="00000000" w:rsidRPr="00000000">
        <w:rPr>
          <w:rFonts w:ascii="Arial" w:cs="Arial" w:eastAsia="Arial" w:hAnsi="Arial"/>
          <w:b w:val="1"/>
          <w:bCs w:val="1"/>
          <w:sz w:val="24"/>
          <w:szCs w:val="24"/>
          <w:rtl w:val="0"/>
        </w:rPr>
        <w:t xml:space="preserve">05 (cinco) dias úteis</w:t>
      </w:r>
      <w:r w:rsidDel="00000000" w:rsidR="00000000" w:rsidRPr="00000000">
        <w:rPr>
          <w:rFonts w:ascii="Arial" w:cs="Arial" w:eastAsia="Arial" w:hAnsi="Arial"/>
          <w:sz w:val="24"/>
          <w:szCs w:val="24"/>
          <w:rtl w:val="0"/>
        </w:rPr>
        <w:t xml:space="preserve">, a contar da emissão da Nota de Empenho..</w:t>
      </w:r>
    </w:p>
    <w:p w:rsidR="00000000" w:rsidDel="00000000" w:rsidP="00000000" w:rsidRDefault="00000000" w:rsidRPr="00000000" w14:paraId="0000007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7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7A">
      <w:pPr>
        <w:pStyle w:val="Heading2"/>
        <w:rPr/>
      </w:pPr>
      <w:bookmarkStart w:colFirst="0" w:colLast="0" w:name="_sd8k1org7wjz" w:id="16"/>
      <w:bookmarkEnd w:id="16"/>
      <w:r w:rsidDel="00000000" w:rsidR="00000000" w:rsidRPr="00000000">
        <w:rPr>
          <w:rtl w:val="0"/>
        </w:rPr>
        <w:t xml:space="preserve">5.5. DA GARANTIA TÉCNICA DE MANUTENÇÃO E SUPORTE</w:t>
      </w:r>
    </w:p>
    <w:p w:rsidR="00000000" w:rsidDel="00000000" w:rsidP="00000000" w:rsidRDefault="00000000" w:rsidRPr="00000000" w14:paraId="0000007B">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7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7E">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7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8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85">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86">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8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8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8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8C">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8D">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F">
            <w:pPr>
              <w:pStyle w:val="Heading1"/>
              <w:widowControl w:val="0"/>
              <w:rPr/>
            </w:pPr>
            <w:bookmarkStart w:colFirst="0" w:colLast="0" w:name="_grp39qh9vxh7" w:id="17"/>
            <w:bookmarkEnd w:id="17"/>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9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96">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97">
      <w:pPr>
        <w:widowControl w:val="0"/>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9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9A">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9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9D">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9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A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 (um) dia útil, excetuados os entendimentos orais determinados pela urgência, baixa complexidade, celeridade e a relação de eficácia x burocracia.</w:t>
      </w: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4">
            <w:pPr>
              <w:pStyle w:val="Heading1"/>
              <w:widowControl w:val="0"/>
              <w:rPr/>
            </w:pPr>
            <w:bookmarkStart w:colFirst="0" w:colLast="0" w:name="_zavfmmreht9p" w:id="18"/>
            <w:bookmarkEnd w:id="18"/>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A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A9">
      <w:pPr>
        <w:pStyle w:val="Heading2"/>
        <w:spacing w:line="360" w:lineRule="auto"/>
        <w:jc w:val="both"/>
        <w:rPr/>
      </w:pPr>
      <w:bookmarkStart w:colFirst="0" w:colLast="0" w:name="_odpou3yb9xq8" w:id="19"/>
      <w:bookmarkEnd w:id="19"/>
      <w:r w:rsidDel="00000000" w:rsidR="00000000" w:rsidRPr="00000000">
        <w:rPr>
          <w:rtl w:val="0"/>
        </w:rPr>
        <w:t xml:space="preserve">7.1 DA MEDIÇÃO</w:t>
      </w:r>
    </w:p>
    <w:p w:rsidR="00000000" w:rsidDel="00000000" w:rsidP="00000000" w:rsidRDefault="00000000" w:rsidRPr="00000000" w14:paraId="000000A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 </w:t>
      </w:r>
      <w:r w:rsidDel="00000000" w:rsidR="00000000" w:rsidRPr="00000000">
        <w:rPr>
          <w:rFonts w:ascii="Arial" w:cs="Arial" w:eastAsia="Arial" w:hAnsi="Arial"/>
          <w:sz w:val="24"/>
          <w:szCs w:val="24"/>
          <w:rtl w:val="0"/>
        </w:rPr>
        <w:t xml:space="preserve">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A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A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AF">
      <w:pPr>
        <w:pStyle w:val="Heading2"/>
        <w:spacing w:line="360" w:lineRule="auto"/>
        <w:rPr/>
      </w:pPr>
      <w:bookmarkStart w:colFirst="0" w:colLast="0" w:name="_pxph56yrg3dy" w:id="20"/>
      <w:bookmarkEnd w:id="20"/>
      <w:r w:rsidDel="00000000" w:rsidR="00000000" w:rsidRPr="00000000">
        <w:rPr>
          <w:b w:val="1"/>
          <w:bCs w:val="1"/>
          <w:rtl w:val="0"/>
        </w:rPr>
        <w:t xml:space="preserve">7.2 DO PAGAMENTO</w:t>
      </w:r>
      <w:r w:rsidDel="00000000" w:rsidR="00000000" w:rsidRPr="00000000">
        <w:rPr>
          <w:rtl w:val="0"/>
        </w:rPr>
        <w:tab/>
      </w:r>
    </w:p>
    <w:p w:rsidR="00000000" w:rsidDel="00000000" w:rsidP="00000000" w:rsidRDefault="00000000" w:rsidRPr="00000000" w14:paraId="000000B0">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p>
    <w:p w:rsidR="00000000" w:rsidDel="00000000" w:rsidP="00000000" w:rsidRDefault="00000000" w:rsidRPr="00000000" w14:paraId="000000B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p>
    <w:p w:rsidR="00000000" w:rsidDel="00000000" w:rsidP="00000000" w:rsidRDefault="00000000" w:rsidRPr="00000000" w14:paraId="000000B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B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B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B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B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BE">
      <w:pPr>
        <w:spacing w:line="276"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F">
            <w:pPr>
              <w:pStyle w:val="Heading1"/>
              <w:widowControl w:val="0"/>
              <w:rPr/>
            </w:pPr>
            <w:bookmarkStart w:colFirst="0" w:colLast="0" w:name="_g5ujwjxmwxj" w:id="21"/>
            <w:bookmarkEnd w:id="21"/>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C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4">
      <w:pPr>
        <w:spacing w:line="276" w:lineRule="auto"/>
        <w:jc w:val="both"/>
        <w:rPr>
          <w:rFonts w:ascii="Arial" w:cs="Arial" w:eastAsia="Arial" w:hAnsi="Arial"/>
          <w:b w:val="1"/>
          <w:bCs w:val="1"/>
          <w:sz w:val="28"/>
          <w:szCs w:val="28"/>
          <w:highlight w:val="yellow"/>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C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r w:rsidDel="00000000" w:rsidR="00000000" w:rsidRPr="00000000">
        <w:rPr>
          <w:rFonts w:ascii="Arial" w:cs="Arial" w:eastAsia="Arial" w:hAnsi="Arial"/>
          <w:b w:val="1"/>
          <w:bCs w:val="1"/>
          <w:sz w:val="24"/>
          <w:szCs w:val="24"/>
          <w:rtl w:val="0"/>
        </w:rPr>
        <w:t xml:space="preserve"> </w:t>
      </w:r>
    </w:p>
    <w:p w:rsidR="00000000" w:rsidDel="00000000" w:rsidP="00000000" w:rsidRDefault="00000000" w:rsidRPr="00000000" w14:paraId="000000C8">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CA">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r w:rsidDel="00000000" w:rsidR="00000000" w:rsidRPr="00000000">
        <w:rPr>
          <w:rtl w:val="0"/>
        </w:rPr>
      </w:r>
    </w:p>
    <w:p w:rsidR="00000000" w:rsidDel="00000000" w:rsidP="00000000" w:rsidRDefault="00000000" w:rsidRPr="00000000" w14:paraId="000000CC">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r w:rsidDel="00000000" w:rsidR="00000000" w:rsidRPr="00000000">
        <w:rPr>
          <w:rtl w:val="0"/>
        </w:rPr>
      </w:r>
    </w:p>
    <w:p w:rsidR="00000000" w:rsidDel="00000000" w:rsidP="00000000" w:rsidRDefault="00000000" w:rsidRPr="00000000" w14:paraId="000000CE">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p w:rsidR="00000000" w:rsidDel="00000000" w:rsidP="00000000" w:rsidRDefault="00000000" w:rsidRPr="00000000" w14:paraId="000000D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8.7. HABILITAÇÃO TÉCNICAS ADICIONAIS</w:t>
      </w:r>
    </w:p>
    <w:p w:rsidR="00000000" w:rsidDel="00000000" w:rsidP="00000000" w:rsidRDefault="00000000" w:rsidRPr="00000000" w14:paraId="000000D2">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8.7.1. </w:t>
      </w:r>
      <w:r w:rsidDel="00000000" w:rsidR="00000000" w:rsidRPr="00000000">
        <w:rPr>
          <w:rFonts w:ascii="Arial" w:cs="Arial" w:eastAsia="Arial" w:hAnsi="Arial"/>
          <w:sz w:val="24"/>
          <w:szCs w:val="24"/>
          <w:rtl w:val="0"/>
        </w:rPr>
        <w:t xml:space="preserve">Após análise da natureza do objeto e das exigências legais aplicáveis, verificou-se que não foram identificadas documentações técnicas adicionais indispensáveis além daquelas ordinariamente previstas no Edital ou instrumento convocatório equivalente. </w:t>
      </w:r>
    </w:p>
    <w:p w:rsidR="00000000" w:rsidDel="00000000" w:rsidP="00000000" w:rsidRDefault="00000000" w:rsidRPr="00000000" w14:paraId="000000D4">
      <w:pPr>
        <w:spacing w:line="360" w:lineRule="auto"/>
        <w:jc w:val="both"/>
        <w:rPr>
          <w:rFonts w:ascii="Arial" w:cs="Arial" w:eastAsia="Arial" w:hAnsi="Arial"/>
          <w:sz w:val="24"/>
          <w:szCs w:val="24"/>
        </w:rPr>
      </w:pPr>
      <w:r w:rsidDel="00000000" w:rsidR="00000000" w:rsidRPr="00000000">
        <w:rPr>
          <w:rtl w:val="0"/>
        </w:rPr>
      </w:r>
    </w:p>
    <w:tbl>
      <w:tblPr>
        <w:tblStyle w:val="Table18"/>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1207"/>
        <w:gridCol w:w="1207"/>
        <w:tblGridChange w:id="0">
          <w:tblGrid>
            <w:gridCol w:w="2175"/>
            <w:gridCol w:w="3915"/>
            <w:gridCol w:w="1207"/>
            <w:gridCol w:w="1207"/>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5">
            <w:pPr>
              <w:pStyle w:val="Heading1"/>
              <w:widowControl w:val="0"/>
              <w:rPr/>
            </w:pPr>
            <w:bookmarkStart w:colFirst="0" w:colLast="0" w:name="_5tkgo32gu9qz" w:id="22"/>
            <w:bookmarkEnd w:id="22"/>
            <w:r w:rsidDel="00000000" w:rsidR="00000000" w:rsidRPr="00000000">
              <w:rPr>
                <w:rtl w:val="0"/>
              </w:rPr>
              <w:t xml:space="preserve">9. DOS ANEXOS</w:t>
            </w:r>
          </w:p>
        </w:tc>
      </w:tr>
    </w:tbl>
    <w:p w:rsidR="00000000" w:rsidDel="00000000" w:rsidP="00000000" w:rsidRDefault="00000000" w:rsidRPr="00000000" w14:paraId="000000D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DA">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Compõe(m) este Termo de Referência o(s) seguinte(s) anexo(s):</w:t>
      </w: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0DC">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0DD">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p>
    <w:p w:rsidR="00000000" w:rsidDel="00000000" w:rsidP="00000000" w:rsidRDefault="00000000" w:rsidRPr="00000000" w14:paraId="000000DE">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ANEXO IV - FORMULÁRIO PADRONIZADO DE PROPOSTA </w:t>
      </w:r>
    </w:p>
    <w:p w:rsidR="00000000" w:rsidDel="00000000" w:rsidP="00000000" w:rsidRDefault="00000000" w:rsidRPr="00000000" w14:paraId="000000D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0E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PREÇOS</w:t>
      </w:r>
    </w:p>
    <w:p w:rsidR="00000000" w:rsidDel="00000000" w:rsidP="00000000" w:rsidRDefault="00000000" w:rsidRPr="00000000" w14:paraId="000000E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04    de   Março     de 2026.</w:t>
      </w:r>
    </w:p>
    <w:p w:rsidR="00000000" w:rsidDel="00000000" w:rsidP="00000000" w:rsidRDefault="00000000" w:rsidRPr="00000000" w14:paraId="000000E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spacing w:line="276" w:lineRule="auto"/>
        <w:rPr>
          <w:rFonts w:ascii="Arial" w:cs="Arial" w:eastAsia="Arial" w:hAnsi="Arial"/>
          <w:sz w:val="24"/>
          <w:szCs w:val="24"/>
        </w:rPr>
      </w:pPr>
      <w:r w:rsidDel="00000000" w:rsidR="00000000" w:rsidRPr="00000000">
        <w:rPr>
          <w:rtl w:val="0"/>
        </w:rPr>
      </w:r>
    </w:p>
    <w:tbl>
      <w:tblPr>
        <w:tblStyle w:val="Table19"/>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Karla Kolimbrowskey</w:t>
            </w:r>
          </w:p>
          <w:p w:rsidR="00000000" w:rsidDel="00000000" w:rsidP="00000000" w:rsidRDefault="00000000" w:rsidRPr="00000000" w14:paraId="000000E7">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da Equipe de Apoio</w:t>
            </w:r>
          </w:p>
          <w:p w:rsidR="00000000" w:rsidDel="00000000" w:rsidP="00000000" w:rsidRDefault="00000000" w:rsidRPr="00000000" w14:paraId="000000E8">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 Matrícula nº 641</w:t>
            </w:r>
            <w:r w:rsidDel="00000000" w:rsidR="00000000" w:rsidRPr="00000000">
              <w:rPr>
                <w:rtl w:val="0"/>
              </w:rPr>
            </w:r>
          </w:p>
          <w:p w:rsidR="00000000" w:rsidDel="00000000" w:rsidP="00000000" w:rsidRDefault="00000000" w:rsidRPr="00000000" w14:paraId="000000E9">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Marco Aurélio Cadena Faria</w:t>
            </w:r>
          </w:p>
          <w:p w:rsidR="00000000" w:rsidDel="00000000" w:rsidP="00000000" w:rsidRDefault="00000000" w:rsidRPr="00000000" w14:paraId="000000EB">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Motorista</w:t>
            </w:r>
          </w:p>
          <w:p w:rsidR="00000000" w:rsidDel="00000000" w:rsidP="00000000" w:rsidRDefault="00000000" w:rsidRPr="00000000" w14:paraId="000000EC">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649</w:t>
            </w:r>
          </w:p>
          <w:p w:rsidR="00000000" w:rsidDel="00000000" w:rsidP="00000000" w:rsidRDefault="00000000" w:rsidRPr="00000000" w14:paraId="000000ED">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1">
      <w:pPr>
        <w:spacing w:line="36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spacing w:line="276"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276" w:lineRule="auto"/>
        <w:rPr>
          <w:rFonts w:ascii="Arial" w:cs="Arial" w:eastAsia="Arial" w:hAnsi="Arial"/>
          <w:sz w:val="24"/>
          <w:szCs w:val="24"/>
        </w:rPr>
      </w:pPr>
      <w:r w:rsidDel="00000000" w:rsidR="00000000" w:rsidRPr="00000000">
        <w:rPr>
          <w:rtl w:val="0"/>
        </w:rPr>
      </w:r>
    </w:p>
    <w:tbl>
      <w:tblPr>
        <w:tblStyle w:val="Table20"/>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jc w:val="center"/>
              <w:rPr>
                <w:rFonts w:ascii="Arial Narrow" w:cs="Arial Narrow" w:eastAsia="Arial Narrow" w:hAnsi="Arial Narrow"/>
                <w:b w:val="1"/>
                <w:bCs w:val="1"/>
                <w:sz w:val="22"/>
                <w:szCs w:val="22"/>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B">
      <w:pPr>
        <w:pStyle w:val="Heading3"/>
        <w:rPr/>
      </w:pPr>
      <w:bookmarkStart w:colFirst="0" w:colLast="0" w:name="_9vuv1njfewf5" w:id="23"/>
      <w:bookmarkEnd w:id="23"/>
      <w:r w:rsidDel="00000000" w:rsidR="00000000" w:rsidRPr="00000000">
        <w:rPr>
          <w:rtl w:val="0"/>
        </w:rPr>
      </w:r>
    </w:p>
    <w:p w:rsidR="00000000" w:rsidDel="00000000" w:rsidP="00000000" w:rsidRDefault="00000000" w:rsidRPr="00000000" w14:paraId="000000FC">
      <w:pPr>
        <w:pStyle w:val="Heading3"/>
        <w:rPr/>
      </w:pPr>
      <w:bookmarkStart w:colFirst="0" w:colLast="0" w:name="_f55a1zdusei0" w:id="24"/>
      <w:bookmarkEnd w:id="24"/>
      <w:r w:rsidDel="00000000" w:rsidR="00000000" w:rsidRPr="00000000">
        <w:rPr>
          <w:rtl w:val="0"/>
        </w:rPr>
      </w:r>
    </w:p>
    <w:p w:rsidR="00000000" w:rsidDel="00000000" w:rsidP="00000000" w:rsidRDefault="00000000" w:rsidRPr="00000000" w14:paraId="000000FD">
      <w:pPr>
        <w:pStyle w:val="Heading2"/>
        <w:spacing w:after="0" w:before="0" w:lineRule="auto"/>
        <w:jc w:val="center"/>
        <w:rPr>
          <w:sz w:val="120"/>
          <w:szCs w:val="120"/>
        </w:rPr>
      </w:pPr>
      <w:bookmarkStart w:colFirst="0" w:colLast="0" w:name="_dt15ld3ba1ww" w:id="25"/>
      <w:bookmarkEnd w:id="25"/>
      <w:r w:rsidDel="00000000" w:rsidR="00000000" w:rsidRPr="00000000">
        <w:rPr>
          <w:sz w:val="120"/>
          <w:szCs w:val="120"/>
          <w:rtl w:val="0"/>
        </w:rPr>
        <w:t xml:space="preserve">ANEXO I</w:t>
      </w:r>
    </w:p>
    <w:p w:rsidR="00000000" w:rsidDel="00000000" w:rsidP="00000000" w:rsidRDefault="00000000" w:rsidRPr="00000000" w14:paraId="000000FE">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0FF">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100">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101">
      <w:pPr>
        <w:spacing w:line="276" w:lineRule="auto"/>
        <w:jc w:val="center"/>
        <w:rPr>
          <w:rFonts w:ascii="Arial" w:cs="Arial" w:eastAsia="Arial" w:hAnsi="Arial"/>
          <w:b w:val="1"/>
          <w:bCs w:val="1"/>
          <w:i w:val="1"/>
          <w:iCs w:val="1"/>
          <w:sz w:val="30"/>
          <w:szCs w:val="30"/>
        </w:rPr>
      </w:pPr>
      <w:r w:rsidDel="00000000" w:rsidR="00000000" w:rsidRPr="00000000">
        <w:rPr>
          <w:rtl w:val="0"/>
        </w:rPr>
      </w:r>
    </w:p>
    <w:p w:rsidR="00000000" w:rsidDel="00000000" w:rsidP="00000000" w:rsidRDefault="00000000" w:rsidRPr="00000000" w14:paraId="00000102">
      <w:pPr>
        <w:spacing w:line="360" w:lineRule="auto"/>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103">
      <w:pPr>
        <w:spacing w:line="360" w:lineRule="auto"/>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104">
      <w:pPr>
        <w:pStyle w:val="Heading3"/>
        <w:rPr/>
      </w:pPr>
      <w:bookmarkStart w:colFirst="0" w:colLast="0" w:name="_yd41wvjlgxwj" w:id="26"/>
      <w:bookmarkEnd w:id="26"/>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pStyle w:val="Heading2"/>
        <w:spacing w:after="0" w:before="0" w:lineRule="auto"/>
        <w:jc w:val="center"/>
        <w:rPr>
          <w:sz w:val="120"/>
          <w:szCs w:val="120"/>
        </w:rPr>
      </w:pPr>
      <w:bookmarkStart w:colFirst="0" w:colLast="0" w:name="_larfkege9ce2" w:id="27"/>
      <w:bookmarkEnd w:id="27"/>
      <w:r w:rsidDel="00000000" w:rsidR="00000000" w:rsidRPr="00000000">
        <w:rPr>
          <w:sz w:val="120"/>
          <w:szCs w:val="120"/>
          <w:rtl w:val="0"/>
        </w:rPr>
        <w:t xml:space="preserve">ANEXO II</w:t>
      </w:r>
    </w:p>
    <w:p w:rsidR="00000000" w:rsidDel="00000000" w:rsidP="00000000" w:rsidRDefault="00000000" w:rsidRPr="00000000" w14:paraId="00000110">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111">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4">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5">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6">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7">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8">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9">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A">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B">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C">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D">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E">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F">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0">
      <w:pPr>
        <w:pStyle w:val="Heading2"/>
        <w:spacing w:after="0" w:before="0" w:lineRule="auto"/>
        <w:jc w:val="center"/>
        <w:rPr>
          <w:sz w:val="120"/>
          <w:szCs w:val="120"/>
        </w:rPr>
      </w:pPr>
      <w:bookmarkStart w:colFirst="0" w:colLast="0" w:name="_cjnleqvujan3" w:id="28"/>
      <w:bookmarkEnd w:id="28"/>
      <w:r w:rsidDel="00000000" w:rsidR="00000000" w:rsidRPr="00000000">
        <w:rPr>
          <w:sz w:val="120"/>
          <w:szCs w:val="120"/>
          <w:rtl w:val="0"/>
        </w:rPr>
        <w:t xml:space="preserve">ANEXO III</w:t>
      </w:r>
    </w:p>
    <w:p w:rsidR="00000000" w:rsidDel="00000000" w:rsidP="00000000" w:rsidRDefault="00000000" w:rsidRPr="00000000" w14:paraId="00000121">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RELATÓRIO DE COTAÇÕES E MAPA COMPARATIVO DE PREÇOS</w:t>
      </w:r>
    </w:p>
    <w:p w:rsidR="00000000" w:rsidDel="00000000" w:rsidP="00000000" w:rsidRDefault="00000000" w:rsidRPr="00000000" w14:paraId="00000122">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3">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4">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5">
      <w:pPr>
        <w:pStyle w:val="Heading3"/>
        <w:rPr>
          <w:sz w:val="120"/>
          <w:szCs w:val="120"/>
        </w:rPr>
      </w:pPr>
      <w:bookmarkStart w:colFirst="0" w:colLast="0" w:name="_h7j1gz1xrjs6" w:id="29"/>
      <w:bookmarkEnd w:id="29"/>
      <w:r w:rsidDel="00000000" w:rsidR="00000000" w:rsidRPr="00000000">
        <w:rPr>
          <w:rtl w:val="0"/>
        </w:rPr>
      </w:r>
    </w:p>
    <w:p w:rsidR="00000000" w:rsidDel="00000000" w:rsidP="00000000" w:rsidRDefault="00000000" w:rsidRPr="00000000" w14:paraId="00000126">
      <w:pPr>
        <w:pStyle w:val="Heading3"/>
        <w:rPr>
          <w:sz w:val="120"/>
          <w:szCs w:val="120"/>
        </w:rPr>
      </w:pPr>
      <w:bookmarkStart w:colFirst="0" w:colLast="0" w:name="_w25gu6k5f1d1" w:id="30"/>
      <w:bookmarkEnd w:id="30"/>
      <w:r w:rsidDel="00000000" w:rsidR="00000000" w:rsidRPr="00000000">
        <w:rPr>
          <w:sz w:val="120"/>
          <w:szCs w:val="120"/>
          <w:rtl w:val="0"/>
        </w:rPr>
        <w:t xml:space="preserve">ANEXO IV</w:t>
      </w:r>
    </w:p>
    <w:p w:rsidR="00000000" w:rsidDel="00000000" w:rsidP="00000000" w:rsidRDefault="00000000" w:rsidRPr="00000000" w14:paraId="00000127">
      <w:pPr>
        <w:spacing w:line="360" w:lineRule="auto"/>
        <w:jc w:val="center"/>
        <w:rPr>
          <w:rFonts w:ascii="Arial" w:cs="Arial" w:eastAsia="Arial" w:hAnsi="Arial"/>
          <w:b w:val="1"/>
          <w:bCs w:val="1"/>
          <w:sz w:val="56"/>
          <w:szCs w:val="56"/>
        </w:rPr>
      </w:pPr>
      <w:r w:rsidDel="00000000" w:rsidR="00000000" w:rsidRPr="00000000">
        <w:rPr>
          <w:rFonts w:ascii="Arial" w:cs="Arial" w:eastAsia="Arial" w:hAnsi="Arial"/>
          <w:b w:val="1"/>
          <w:bCs w:val="1"/>
          <w:sz w:val="56"/>
          <w:szCs w:val="56"/>
          <w:rtl w:val="0"/>
        </w:rPr>
        <w:t xml:space="preserve">FORMULÁRIO PADRONIZADO DE PROPOSTA</w:t>
      </w:r>
    </w:p>
    <w:p w:rsidR="00000000" w:rsidDel="00000000" w:rsidP="00000000" w:rsidRDefault="00000000" w:rsidRPr="00000000" w14:paraId="00000128">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29">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2A">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B">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C">
      <w:pPr>
        <w:pStyle w:val="Heading3"/>
        <w:rPr>
          <w:sz w:val="120"/>
          <w:szCs w:val="120"/>
        </w:rPr>
      </w:pPr>
      <w:bookmarkStart w:colFirst="0" w:colLast="0" w:name="_8znpq9wfkajo" w:id="31"/>
      <w:bookmarkEnd w:id="31"/>
      <w:r w:rsidDel="00000000" w:rsidR="00000000" w:rsidRPr="00000000">
        <w:rPr>
          <w:sz w:val="120"/>
          <w:szCs w:val="120"/>
          <w:rtl w:val="0"/>
        </w:rPr>
        <w:t xml:space="preserve">ANEXO V </w:t>
      </w:r>
    </w:p>
    <w:p w:rsidR="00000000" w:rsidDel="00000000" w:rsidP="00000000" w:rsidRDefault="00000000" w:rsidRPr="00000000" w14:paraId="0000012D">
      <w:pPr>
        <w:spacing w:line="360" w:lineRule="auto"/>
        <w:jc w:val="center"/>
        <w:rPr>
          <w:rFonts w:ascii="Arial" w:cs="Arial" w:eastAsia="Arial" w:hAnsi="Arial"/>
          <w:b w:val="1"/>
          <w:bCs w:val="1"/>
          <w:sz w:val="54"/>
          <w:szCs w:val="54"/>
        </w:rPr>
      </w:pPr>
      <w:r w:rsidDel="00000000" w:rsidR="00000000" w:rsidRPr="00000000">
        <w:rPr>
          <w:rFonts w:ascii="Arial" w:cs="Arial" w:eastAsia="Arial" w:hAnsi="Arial"/>
          <w:b w:val="1"/>
          <w:bCs w:val="1"/>
          <w:sz w:val="54"/>
          <w:szCs w:val="54"/>
          <w:rtl w:val="0"/>
        </w:rPr>
        <w:t xml:space="preserve"> OUTROS DOCUMENTOS REFERENTES À PESQUISA DE</w:t>
      </w:r>
    </w:p>
    <w:p w:rsidR="00000000" w:rsidDel="00000000" w:rsidP="00000000" w:rsidRDefault="00000000" w:rsidRPr="00000000" w14:paraId="0000012E">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54"/>
          <w:szCs w:val="54"/>
          <w:rtl w:val="0"/>
        </w:rPr>
        <w:t xml:space="preserve">PREÇOS</w:t>
      </w:r>
      <w:r w:rsidDel="00000000" w:rsidR="00000000" w:rsidRPr="00000000">
        <w:rPr>
          <w:rtl w:val="0"/>
        </w:rPr>
      </w:r>
    </w:p>
    <w:p w:rsidR="00000000" w:rsidDel="00000000" w:rsidP="00000000" w:rsidRDefault="00000000" w:rsidRPr="00000000" w14:paraId="0000012F">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31">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2">
      <w:pPr>
        <w:spacing w:line="360" w:lineRule="auto"/>
        <w:jc w:val="left"/>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3A">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3B">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3C">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34">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35">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36">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37">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bCs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bCs w:val="1"/>
      <w:sz w:val="92"/>
      <w:szCs w:val="92"/>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